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60" w:rsidRDefault="00940A60" w:rsidP="0094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EKRANIZAM I DJECA DO TRI GODINE</w:t>
      </w: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940A60" w:rsidTr="00940A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POZITIVNI UTJECAJ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NEGATIVNI UTJECAJ</w:t>
            </w:r>
          </w:p>
        </w:tc>
      </w:tr>
      <w:tr w:rsidR="00940A60" w:rsidTr="00940A60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ZABILJEŽENOG I DOKAZANOG POZITIVNOG UTJECAJA ZA OVAKO MALU DJECU!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Mijenja strukture dječjeg mozga na negativan način – snimke MRI = manje bijele tvari u prednjem dijelu mozga što je povezano (između ostalog) s nižom verbalnom inteligencijom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Usporen razvoj govora općenito, s posebnim naglaskom na razvoj funkcionalnog govora, vještina te spremnosti djece za vrtić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Dovod do problema sa spavanjem, ponašajnih problema, dugoročnih problema u socijalnom razvoju, uključenosti i sposobnosti praćenja na nastavi te akademskog uspjeha.</w:t>
            </w:r>
          </w:p>
        </w:tc>
      </w:tr>
    </w:tbl>
    <w:p w:rsidR="00940A60" w:rsidRPr="00940A60" w:rsidRDefault="00940A60" w:rsidP="00940A6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Ekranizam</w:t>
      </w:r>
      <w:proofErr w:type="spellEnd"/>
      <w:r>
        <w:rPr>
          <w:rFonts w:ascii="Times New Roman" w:hAnsi="Times New Roman" w:cs="Times New Roman"/>
          <w:sz w:val="24"/>
          <w:szCs w:val="24"/>
        </w:rPr>
        <w:t>“ autorice </w:t>
      </w:r>
      <w:hyperlink r:id="rId4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Dunje </w:t>
        </w:r>
        <w:proofErr w:type="spellStart"/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Marincel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mag.psihologije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A60" w:rsidRDefault="00940A60" w:rsidP="0094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EKRANIZAM I DJECA DO TRI GODINE</w:t>
      </w: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940A60" w:rsidTr="00940A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POZITIVNI UTJECAJ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NEGATIVNI UTJECAJ</w:t>
            </w:r>
          </w:p>
        </w:tc>
      </w:tr>
      <w:tr w:rsidR="00940A60" w:rsidTr="00940A60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ZABILJEŽENOG I DOKAZANOG POZITIVNOG UTJECAJA ZA OVAKO MALU DJECU!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Mijenja strukture dječjeg mozga na negativan način – snimke MRI = manje bijele tvari u prednjem dijelu mozga što je povezano (između ostalog) s nižom verbalnom inteligencijom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Usporen razvoj govora općenito, s posebnim naglaskom na razvoj funkcionalnog govora, vještina te spremnosti djece za vrtić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Dovod do problema sa spavanjem, ponašajnih problema, dugoročnih problema u socijalnom razvoju, uključenosti i sposobnosti praćenja na nastavi te akademskog uspjeha.</w:t>
            </w:r>
          </w:p>
        </w:tc>
      </w:tr>
    </w:tbl>
    <w:p w:rsidR="00940A60" w:rsidRPr="00940A60" w:rsidRDefault="00940A60" w:rsidP="00940A6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Ekranizam</w:t>
      </w:r>
      <w:proofErr w:type="spellEnd"/>
      <w:r>
        <w:rPr>
          <w:rFonts w:ascii="Times New Roman" w:hAnsi="Times New Roman" w:cs="Times New Roman"/>
          <w:sz w:val="24"/>
          <w:szCs w:val="24"/>
        </w:rPr>
        <w:t>“ autorice </w:t>
      </w:r>
      <w:hyperlink r:id="rId5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Dunje </w:t>
        </w:r>
        <w:proofErr w:type="spellStart"/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Marincel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mag.psihologije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A60" w:rsidRDefault="00940A60" w:rsidP="0094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EKRANIZAM I DJECA DO TRI GODINE</w:t>
      </w:r>
    </w:p>
    <w:tbl>
      <w:tblPr>
        <w:tblStyle w:val="Reetkatablice"/>
        <w:tblW w:w="0" w:type="auto"/>
        <w:tblInd w:w="0" w:type="dxa"/>
        <w:tblLook w:val="04A0"/>
      </w:tblPr>
      <w:tblGrid>
        <w:gridCol w:w="4644"/>
        <w:gridCol w:w="4644"/>
      </w:tblGrid>
      <w:tr w:rsidR="00940A60" w:rsidTr="00940A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POZITIVNI UTJECAJ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NEGATIVNI UTJECAJ</w:t>
            </w:r>
          </w:p>
        </w:tc>
      </w:tr>
      <w:tr w:rsidR="00940A60" w:rsidTr="00940A60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0" w:rsidRDefault="00940A6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ZABILJEŽENOG I DOKAZANOG POZITIVNOG UTJECAJA ZA OVAKO MALU DJECU!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Mijenja strukture dječjeg mozga na negativan način – snimke MRI = manje bijele tvari u prednjem dijelu mozga što je povezano (između ostalog) s nižom verbalnom inteligencijom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Usporen razvoj govora općenito, s posebnim naglaskom na razvoj funkcionalnog govora, vještina te spremnosti djece za vrtić</w:t>
            </w:r>
          </w:p>
        </w:tc>
      </w:tr>
      <w:tr w:rsidR="00940A60" w:rsidTr="00940A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60" w:rsidRDefault="0094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60" w:rsidRDefault="00940A6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Dovod do problema sa spavanjem, ponašajnih problema, dugoročnih problema u socijalnom razvoju, uključenosti i sposobnosti praćenja na nastavi te akademskog uspjeha.</w:t>
            </w:r>
          </w:p>
        </w:tc>
      </w:tr>
    </w:tbl>
    <w:p w:rsidR="00FE3850" w:rsidRDefault="00940A60" w:rsidP="00940A6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Ekranizam</w:t>
      </w:r>
      <w:proofErr w:type="spellEnd"/>
      <w:r>
        <w:rPr>
          <w:rFonts w:ascii="Times New Roman" w:hAnsi="Times New Roman" w:cs="Times New Roman"/>
          <w:sz w:val="24"/>
          <w:szCs w:val="24"/>
        </w:rPr>
        <w:t>“ autorice </w:t>
      </w:r>
      <w:hyperlink r:id="rId6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Dunje </w:t>
        </w:r>
        <w:proofErr w:type="spellStart"/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Marincel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mag.psihologije</w:t>
      </w:r>
      <w:proofErr w:type="spellEnd"/>
    </w:p>
    <w:p w:rsidR="00FE3850" w:rsidRPr="00FE3850" w:rsidRDefault="00FE3850" w:rsidP="00FE38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FE38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lastRenderedPageBreak/>
        <w:t>Kada početi s podučavanjem čitanja?</w:t>
      </w:r>
    </w:p>
    <w:p w:rsidR="00FE3850" w:rsidRPr="00FE3850" w:rsidRDefault="00FE3850" w:rsidP="00FE385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3850">
        <w:rPr>
          <w:rFonts w:ascii="Times New Roman" w:eastAsia="Times New Roman" w:hAnsi="Times New Roman" w:cs="Times New Roman"/>
          <w:sz w:val="18"/>
          <w:lang w:eastAsia="hr-HR"/>
        </w:rPr>
        <w:t>Autor:</w:t>
      </w:r>
      <w:hyperlink r:id="rId7" w:tooltip="Posts by Tomislava Bačić" w:history="1">
        <w:r w:rsidRPr="00FE3850">
          <w:rPr>
            <w:rFonts w:ascii="Times New Roman" w:eastAsia="Times New Roman" w:hAnsi="Times New Roman" w:cs="Times New Roman"/>
            <w:sz w:val="18"/>
            <w:lang w:eastAsia="hr-HR"/>
          </w:rPr>
          <w:t>Tomislava Bačić</w:t>
        </w:r>
      </w:hyperlink>
      <w:r w:rsidRPr="00FE3850">
        <w:rPr>
          <w:rFonts w:ascii="Times New Roman" w:eastAsia="Times New Roman" w:hAnsi="Times New Roman" w:cs="Times New Roman"/>
          <w:sz w:val="18"/>
          <w:szCs w:val="18"/>
          <w:lang w:eastAsia="hr-HR"/>
        </w:rPr>
        <w:t> 15. veljače 2018; skinuto s www.logoped.hr.</w:t>
      </w:r>
    </w:p>
    <w:p w:rsidR="00FE3850" w:rsidRPr="00FE3850" w:rsidRDefault="00FE3850" w:rsidP="00FE38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Čitanje predstavlja složenu aktivnost koja uvelike ovisi o sposobnostima i vještinama koje se postupno razvijaju. Ono što se laički naziva </w:t>
      </w:r>
      <w:r w:rsidRPr="00FE3850">
        <w:rPr>
          <w:rFonts w:ascii="Times New Roman" w:eastAsia="Times New Roman" w:hAnsi="Times New Roman" w:cs="Times New Roman"/>
          <w:i/>
          <w:iCs/>
          <w:sz w:val="21"/>
          <w:lang w:eastAsia="hr-HR"/>
        </w:rPr>
        <w:t>čitanjem</w:t>
      </w: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 predstavlja zadnju aktivnost u cjelokupnom nizu vještina. Prije ovladavanja zadnje aktivnosti dijete mora ovladati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predvještinama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čitanja, što znači da mora znati svaki glas u riječi, njegov dogovoreni znak te mora naučiti kako se taj znak prevodi.</w:t>
      </w:r>
    </w:p>
    <w:p w:rsidR="00FE3850" w:rsidRPr="00FE3850" w:rsidRDefault="00FE3850" w:rsidP="00FE38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Da bi dijete moglo bez problema usvojiti abecedno načelo odnosno naučiti čitati, potrebno je usvojiti niz takozvanih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predčitalačkih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vještina. Jedna od najvažnijih je vještina glasovne raščlambe riječi. </w:t>
      </w:r>
      <w:r w:rsidRPr="00FE3850">
        <w:rPr>
          <w:rFonts w:ascii="Times New Roman" w:eastAsia="Times New Roman" w:hAnsi="Times New Roman" w:cs="Times New Roman"/>
          <w:b/>
          <w:bCs/>
          <w:sz w:val="21"/>
          <w:lang w:eastAsia="hr-HR"/>
        </w:rPr>
        <w:t xml:space="preserve">Brigu o razvoju </w:t>
      </w:r>
      <w:proofErr w:type="spellStart"/>
      <w:r w:rsidRPr="00FE3850">
        <w:rPr>
          <w:rFonts w:ascii="Times New Roman" w:eastAsia="Times New Roman" w:hAnsi="Times New Roman" w:cs="Times New Roman"/>
          <w:b/>
          <w:bCs/>
          <w:sz w:val="21"/>
          <w:lang w:eastAsia="hr-HR"/>
        </w:rPr>
        <w:t>predčitalačkih</w:t>
      </w:r>
      <w:proofErr w:type="spellEnd"/>
      <w:r w:rsidRPr="00FE3850">
        <w:rPr>
          <w:rFonts w:ascii="Times New Roman" w:eastAsia="Times New Roman" w:hAnsi="Times New Roman" w:cs="Times New Roman"/>
          <w:b/>
          <w:bCs/>
          <w:sz w:val="21"/>
          <w:lang w:eastAsia="hr-HR"/>
        </w:rPr>
        <w:t xml:space="preserve"> sposobnosti valja započeti već u djetetovoj trećoj godini.</w:t>
      </w: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 One se obično pojavljuju spontano, ako je djetetovo okruženje kvalitetno. U suprotnom je potrebno organizirati posebno osmišljene i zabavne programe rada.</w:t>
      </w:r>
    </w:p>
    <w:p w:rsidR="00FE3850" w:rsidRPr="00FE3850" w:rsidRDefault="00FE3850" w:rsidP="00FE3850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Tijekom zajedničkih aktivnosti čitanja priča mnoga će djeca uvidjeti vezu glasa, slova i riječi, te će sama tražiti od roditelja ime pojedinog slova. To znači kako je prisutna spontana primjena abecednog načela već i prije škole. Roditelji ne smiju uskraćivati takvo podučavanje ako ga dijete samo traži ili uvježbavati abecedno načelo prije nego što je dijete spremno za tu aktivnost. Ako je druženje s djetetom uključivalo i aktivnosti za razvoj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predčitalačkih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vještina, kao i bogato čitalačko okruženje, dijete će i prije 6. godine biti spremno za lako prelaženje na učenje abecednog pravila.</w:t>
      </w:r>
    </w:p>
    <w:p w:rsidR="00FE3850" w:rsidRPr="00FE3850" w:rsidRDefault="00FE3850" w:rsidP="00FE38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Nedvojbeno je utvrđeno da je za razvoj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predčitalačkih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vještina potrebno da roditelji djeci redovito čitaju. Na tržištu je obilje slikovnica i knjiga za djecu, a roditelji su često u nedoumici što od toga izabrati. Najčešće se pitaju je li svaka slikovnica dobra i jesu li bajke za djecu primjereno štivo.</w:t>
      </w: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FE3850">
        <w:rPr>
          <w:rFonts w:ascii="Times New Roman" w:eastAsia="Times New Roman" w:hAnsi="Times New Roman" w:cs="Times New Roman"/>
          <w:b/>
          <w:bCs/>
          <w:sz w:val="21"/>
          <w:lang w:eastAsia="hr-HR"/>
        </w:rPr>
        <w:t>Ako govorimo o slikovnicama, za djecu mlađu od 3 godine, slike moraju biti velike, prikazivati jedan predmet jednostavnog i jasnog oblika i primjerene boje. Postupno će dijete zanimati sve složeniji likovni sadržaji, a već oko 5. godine uživat će u proučavanju i otkrivanju sadržaja bogatoga crteža s mnogo elemenata i brojnim međusobnim odnosima likova u akciji.</w:t>
      </w:r>
    </w:p>
    <w:p w:rsidR="00FE3850" w:rsidRPr="00FE3850" w:rsidRDefault="00FE3850" w:rsidP="00FE3850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Pogrešno je kupiti bilo koju slikovnicu koja se nudi. Mnogo je bolje pronaći kvalitetnu slikovnicu i spremiti je, pa je izvući iz zalihe onda kada je vrijeme za čitanje. Na govorni, estetski i misaoni razvoj djeteta djelovat će pozitivno samo dobra, umjetnički oblikovana i napisana slikovnica.</w:t>
      </w:r>
    </w:p>
    <w:p w:rsidR="00FE3850" w:rsidRPr="00FE3850" w:rsidRDefault="00FE3850" w:rsidP="00FE3850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Kada govorimo o bajkama, postavlja se pitanje treba li djeci čitati samo realistične priče o dječacima i djevojčicama koji upadaju u različite zgode i nezgode i iz njih se sretno izvuku i jesu li štetne fantastične i, često, jezovite priče o bićima kojih nema i događajima koji se ne mogu dogoditi? Dječji psihijatar (Bruno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Bettheim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, 1976). proveo je istraživanje i zaključio kako su </w:t>
      </w:r>
      <w:proofErr w:type="spellStart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horor</w:t>
      </w:r>
      <w:proofErr w:type="spellEnd"/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-bajke dio folklornog nasljeđa gotovo svih naroda svijeta i kako one imaju posve jasnu i pozitivnu ulogu u socijalizaciji djece. Iako podaci o dječjem doživljaju jezivoga govore o tome da nema negativnog utjecaja, ipak treba biti oprezan.</w:t>
      </w:r>
    </w:p>
    <w:p w:rsidR="00FE3850" w:rsidRPr="00FE3850" w:rsidRDefault="00FE3850" w:rsidP="00FE385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E3850">
        <w:rPr>
          <w:rFonts w:ascii="Times New Roman" w:eastAsia="Times New Roman" w:hAnsi="Times New Roman" w:cs="Times New Roman"/>
          <w:sz w:val="21"/>
          <w:szCs w:val="21"/>
          <w:lang w:eastAsia="hr-HR"/>
        </w:rPr>
        <w:t> </w:t>
      </w:r>
    </w:p>
    <w:p w:rsidR="00FE3850" w:rsidRDefault="00FE3850" w:rsidP="00940A60">
      <w:pPr>
        <w:tabs>
          <w:tab w:val="center" w:pos="4536"/>
        </w:tabs>
        <w:jc w:val="both"/>
      </w:pPr>
    </w:p>
    <w:sectPr w:rsidR="00FE3850" w:rsidSect="009C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A60"/>
    <w:rsid w:val="00940A60"/>
    <w:rsid w:val="009C4108"/>
    <w:rsid w:val="00FE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60"/>
  </w:style>
  <w:style w:type="paragraph" w:styleId="Naslov1">
    <w:name w:val="heading 1"/>
    <w:basedOn w:val="Normal"/>
    <w:link w:val="Naslov1Char"/>
    <w:uiPriority w:val="9"/>
    <w:qFormat/>
    <w:rsid w:val="00FE3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40A6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4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FE385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uthor-post">
    <w:name w:val="author-post"/>
    <w:basedOn w:val="Zadanifontodlomka"/>
    <w:rsid w:val="00FE3850"/>
  </w:style>
  <w:style w:type="character" w:styleId="Istaknuto">
    <w:name w:val="Emphasis"/>
    <w:basedOn w:val="Zadanifontodlomka"/>
    <w:uiPriority w:val="20"/>
    <w:qFormat/>
    <w:rsid w:val="00FE3850"/>
    <w:rPr>
      <w:i/>
      <w:iCs/>
    </w:rPr>
  </w:style>
  <w:style w:type="character" w:styleId="Naglaeno">
    <w:name w:val="Strong"/>
    <w:basedOn w:val="Zadanifontodlomka"/>
    <w:uiPriority w:val="22"/>
    <w:qFormat/>
    <w:rsid w:val="00FE385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0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5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2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07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oped.hr/author/tomisla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azime.com/author/dunja-juricic/" TargetMode="External"/><Relationship Id="rId5" Type="http://schemas.openxmlformats.org/officeDocument/2006/relationships/hyperlink" Target="http://www.istrazime.com/author/dunja-juricic/" TargetMode="External"/><Relationship Id="rId4" Type="http://schemas.openxmlformats.org/officeDocument/2006/relationships/hyperlink" Target="http://www.istrazime.com/author/dunja-jurici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cp:lastPrinted>2018-03-05T08:03:00Z</cp:lastPrinted>
  <dcterms:created xsi:type="dcterms:W3CDTF">2018-03-05T07:59:00Z</dcterms:created>
  <dcterms:modified xsi:type="dcterms:W3CDTF">2018-03-05T09:31:00Z</dcterms:modified>
</cp:coreProperties>
</file>